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抚远市文广新局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举办201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9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年</w:t>
      </w: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文化市场综合执法业务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第一期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培训班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为贯彻落实《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2019年抚远市文广新局执法培训工作计划</w:t>
      </w:r>
      <w:r>
        <w:rPr>
          <w:rFonts w:hint="eastAsia" w:ascii="仿宋" w:hAnsi="仿宋" w:eastAsia="仿宋" w:cs="仿宋"/>
          <w:sz w:val="32"/>
          <w:szCs w:val="32"/>
        </w:rPr>
        <w:t>》，全面推进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我市</w:t>
      </w:r>
      <w:r>
        <w:rPr>
          <w:rFonts w:hint="eastAsia" w:ascii="仿宋" w:hAnsi="仿宋" w:eastAsia="仿宋" w:cs="仿宋"/>
          <w:sz w:val="32"/>
          <w:szCs w:val="32"/>
        </w:rPr>
        <w:t>文化市场综合执法规范化建设，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3月20日下午14:00</w:t>
      </w:r>
      <w:r>
        <w:rPr>
          <w:rFonts w:hint="eastAsia" w:ascii="仿宋" w:hAnsi="仿宋" w:eastAsia="仿宋" w:cs="仿宋"/>
          <w:sz w:val="32"/>
          <w:szCs w:val="32"/>
        </w:rPr>
        <w:t>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文化中心三楼图书馆会议室</w:t>
      </w:r>
      <w:r>
        <w:rPr>
          <w:rFonts w:hint="eastAsia" w:ascii="仿宋" w:hAnsi="仿宋" w:eastAsia="仿宋" w:cs="仿宋"/>
          <w:sz w:val="32"/>
          <w:szCs w:val="32"/>
        </w:rPr>
        <w:t>成功举办了201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抚远市</w:t>
      </w:r>
      <w:r>
        <w:rPr>
          <w:rFonts w:hint="eastAsia" w:ascii="仿宋" w:hAnsi="仿宋" w:eastAsia="仿宋" w:cs="仿宋"/>
          <w:sz w:val="32"/>
          <w:szCs w:val="32"/>
        </w:rPr>
        <w:t>文化市场综合执法业务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第一期</w:t>
      </w:r>
      <w:r>
        <w:rPr>
          <w:rFonts w:hint="eastAsia" w:ascii="仿宋" w:hAnsi="仿宋" w:eastAsia="仿宋" w:cs="仿宋"/>
          <w:sz w:val="32"/>
          <w:szCs w:val="32"/>
        </w:rPr>
        <w:t xml:space="preserve">培训班。 </w:t>
      </w:r>
    </w:p>
    <w:p>
      <w:pPr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文广新局</w:t>
      </w:r>
      <w:r>
        <w:rPr>
          <w:rFonts w:hint="eastAsia" w:ascii="仿宋" w:hAnsi="仿宋" w:eastAsia="仿宋" w:cs="仿宋"/>
          <w:sz w:val="32"/>
          <w:szCs w:val="32"/>
        </w:rPr>
        <w:t>高度重视此次培训，由市文化市场综合执法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大</w:t>
      </w:r>
      <w:r>
        <w:rPr>
          <w:rFonts w:hint="eastAsia" w:ascii="仿宋" w:hAnsi="仿宋" w:eastAsia="仿宋" w:cs="仿宋"/>
          <w:sz w:val="32"/>
          <w:szCs w:val="32"/>
        </w:rPr>
        <w:t>队主办，旨在适应新时期对文化市场综合执法工作的更高要求，进一步提高文化市场的监管水平和文化执法人员的业务能力。来自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文化、旅游</w:t>
      </w:r>
      <w:r>
        <w:rPr>
          <w:rFonts w:hint="eastAsia" w:ascii="仿宋" w:hAnsi="仿宋" w:eastAsia="仿宋" w:cs="仿宋"/>
          <w:sz w:val="32"/>
          <w:szCs w:val="32"/>
        </w:rPr>
        <w:t>等业务骨干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人参加了培训。</w:t>
      </w:r>
    </w:p>
    <w:p>
      <w:pPr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培训班主要以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集中学习全国文化市场监管与服务平台培训课程《互联网上网服务营业场所接纳未成年人的调查取证》为重点，</w:t>
      </w:r>
      <w:r>
        <w:rPr>
          <w:rFonts w:hint="eastAsia" w:ascii="仿宋" w:hAnsi="仿宋" w:eastAsia="仿宋" w:cs="仿宋"/>
          <w:sz w:val="32"/>
          <w:szCs w:val="32"/>
        </w:rPr>
        <w:t>文化市场执法前沿为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重点</w:t>
      </w:r>
      <w:r>
        <w:rPr>
          <w:rFonts w:hint="eastAsia" w:ascii="仿宋" w:hAnsi="仿宋" w:eastAsia="仿宋" w:cs="仿宋"/>
          <w:sz w:val="32"/>
          <w:szCs w:val="32"/>
        </w:rPr>
        <w:t>，专家老师工作结合实际，从执法程序、监管责任认定、证据固定形式、违法行为鉴定、案由准确定位等方面，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开展学习</w:t>
      </w:r>
      <w:r>
        <w:rPr>
          <w:rFonts w:hint="eastAsia" w:ascii="仿宋" w:hAnsi="仿宋" w:eastAsia="仿宋" w:cs="仿宋"/>
          <w:sz w:val="32"/>
          <w:szCs w:val="32"/>
        </w:rPr>
        <w:t>，</w:t>
      </w:r>
    </w:p>
    <w:p>
      <w:pPr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这次培训课程具有很强的针对性和实用性，学员们对相关执法证据的固定形式、违法违规行为的鉴别、执法案由的准确定位监管责任等方面有了更清晰的认识，转变了执法理念，解决了文化市场综合执法工作中的“短板”问题，破解了日常执法工作中存在的困惑和疑虑。通过培训使大家开阔了视野、明晰了思路、夯实了基础、增强了信心，有效地提高了执法技能，培训取得了预期效果。 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drawing>
          <wp:inline distT="0" distB="0" distL="114300" distR="114300">
            <wp:extent cx="5266690" cy="3511550"/>
            <wp:effectExtent l="0" t="0" r="10160" b="12700"/>
            <wp:docPr id="2" name="图片 2" descr="IMG_29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9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drawing>
          <wp:inline distT="0" distB="0" distL="114300" distR="114300">
            <wp:extent cx="5266690" cy="3511550"/>
            <wp:effectExtent l="0" t="0" r="10160" b="12700"/>
            <wp:docPr id="3" name="图片 3" descr="IMG_2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9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1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596AE1"/>
    <w:rsid w:val="46081767"/>
    <w:rsid w:val="5A2900FC"/>
    <w:rsid w:val="6E596AE1"/>
    <w:rsid w:val="7F675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2019-03-25T00:24:00Z</dcterms:created>
  <dc:creator>未定义</dc:creator>
  <cp:lastModifiedBy>龍</cp:lastModifiedBy>
  <dcterms:modified xsi:type="dcterms:W3CDTF">2020-08-18T23:11:51Z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